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04822" w14:textId="3F022074" w:rsidR="00242013" w:rsidRPr="00D72921" w:rsidRDefault="00242013" w:rsidP="00242013">
      <w:pPr>
        <w:jc w:val="both"/>
        <w:rPr>
          <w:b/>
          <w:bCs/>
          <w:sz w:val="22"/>
          <w:szCs w:val="22"/>
          <w:lang w:val="en-GB"/>
        </w:rPr>
      </w:pPr>
      <w:r w:rsidRPr="00D72921">
        <w:rPr>
          <w:b/>
          <w:bCs/>
          <w:sz w:val="22"/>
          <w:szCs w:val="22"/>
          <w:lang w:val="en-GB"/>
        </w:rPr>
        <w:t xml:space="preserve">Five PhD studentships in </w:t>
      </w:r>
      <w:r w:rsidR="00DC1D36" w:rsidRPr="00D72921">
        <w:rPr>
          <w:b/>
          <w:bCs/>
          <w:sz w:val="22"/>
          <w:szCs w:val="22"/>
          <w:lang w:val="en-GB"/>
        </w:rPr>
        <w:t>CO</w:t>
      </w:r>
      <w:r w:rsidR="00DC1D36" w:rsidRPr="00D72921">
        <w:rPr>
          <w:b/>
          <w:bCs/>
          <w:sz w:val="22"/>
          <w:szCs w:val="22"/>
          <w:vertAlign w:val="subscript"/>
          <w:lang w:val="en-GB"/>
        </w:rPr>
        <w:t>2</w:t>
      </w:r>
      <w:r w:rsidR="00DC1D36" w:rsidRPr="00D72921">
        <w:rPr>
          <w:b/>
          <w:bCs/>
          <w:sz w:val="22"/>
          <w:szCs w:val="22"/>
          <w:lang w:val="en-GB"/>
        </w:rPr>
        <w:t xml:space="preserve"> storage</w:t>
      </w:r>
      <w:r w:rsidR="004D4FC5">
        <w:rPr>
          <w:b/>
          <w:bCs/>
          <w:sz w:val="22"/>
          <w:szCs w:val="22"/>
          <w:lang w:val="en-GB"/>
        </w:rPr>
        <w:t xml:space="preserve">, </w:t>
      </w:r>
      <w:r w:rsidR="00DC1D36" w:rsidRPr="00D72921">
        <w:rPr>
          <w:b/>
          <w:bCs/>
          <w:sz w:val="22"/>
          <w:szCs w:val="22"/>
          <w:lang w:val="en-GB"/>
        </w:rPr>
        <w:t>enhanced oil recovery</w:t>
      </w:r>
      <w:r w:rsidR="00D72921" w:rsidRPr="00D72921">
        <w:rPr>
          <w:b/>
          <w:bCs/>
          <w:sz w:val="22"/>
          <w:szCs w:val="22"/>
          <w:lang w:val="en-GB"/>
        </w:rPr>
        <w:t xml:space="preserve"> technologies</w:t>
      </w:r>
      <w:r w:rsidR="004D4FC5">
        <w:rPr>
          <w:b/>
          <w:bCs/>
          <w:sz w:val="22"/>
          <w:szCs w:val="22"/>
          <w:lang w:val="en-GB"/>
        </w:rPr>
        <w:t xml:space="preserve"> and digital rocks</w:t>
      </w:r>
    </w:p>
    <w:p w14:paraId="4C15AA94" w14:textId="77777777" w:rsidR="00242013" w:rsidRPr="00242013" w:rsidRDefault="00242013" w:rsidP="00242013">
      <w:pPr>
        <w:jc w:val="both"/>
        <w:rPr>
          <w:sz w:val="22"/>
          <w:szCs w:val="22"/>
          <w:lang w:val="en-GB"/>
        </w:rPr>
      </w:pPr>
    </w:p>
    <w:p w14:paraId="21D9758E" w14:textId="05CB655B" w:rsidR="00DC1D36" w:rsidRDefault="00242013" w:rsidP="00242013">
      <w:pPr>
        <w:jc w:val="both"/>
        <w:rPr>
          <w:sz w:val="22"/>
          <w:szCs w:val="22"/>
          <w:lang w:val="en-GB"/>
        </w:rPr>
      </w:pPr>
      <w:r w:rsidRPr="00242013">
        <w:rPr>
          <w:sz w:val="22"/>
          <w:szCs w:val="22"/>
          <w:lang w:val="en-GB"/>
        </w:rPr>
        <w:t xml:space="preserve">Many of the scientific challenges associated with a transition to a net-zero carbon economy by 2050, to avoid dangerous climate change, are associated with the flow of fluids deep underground in porous rock. Considering the naturally depleting nature of oil and gas reserves, </w:t>
      </w:r>
      <w:r w:rsidR="00D72921">
        <w:rPr>
          <w:sz w:val="22"/>
          <w:szCs w:val="22"/>
          <w:lang w:val="en-GB"/>
        </w:rPr>
        <w:t>optimisation</w:t>
      </w:r>
      <w:r w:rsidRPr="00242013">
        <w:rPr>
          <w:sz w:val="22"/>
          <w:szCs w:val="22"/>
          <w:lang w:val="en-GB"/>
        </w:rPr>
        <w:t xml:space="preserve"> of recovery remains key. To offset </w:t>
      </w:r>
      <w:r w:rsidR="00D72921">
        <w:rPr>
          <w:sz w:val="22"/>
          <w:szCs w:val="22"/>
          <w:lang w:val="en-GB"/>
        </w:rPr>
        <w:t xml:space="preserve">the associated </w:t>
      </w:r>
      <w:r w:rsidRPr="00242013">
        <w:rPr>
          <w:sz w:val="22"/>
          <w:szCs w:val="22"/>
          <w:lang w:val="en-GB"/>
        </w:rPr>
        <w:t xml:space="preserve">emissions from fossil fuels, carbon dioxide can be stored in the exact same rocks. Understanding, managing and designing these processes requires a knowledge of how fluids flow </w:t>
      </w:r>
      <w:r w:rsidR="00DC1D36">
        <w:rPr>
          <w:sz w:val="22"/>
          <w:szCs w:val="22"/>
          <w:lang w:val="en-GB"/>
        </w:rPr>
        <w:t xml:space="preserve">and partition </w:t>
      </w:r>
      <w:r w:rsidRPr="00242013">
        <w:rPr>
          <w:sz w:val="22"/>
          <w:szCs w:val="22"/>
          <w:lang w:val="en-GB"/>
        </w:rPr>
        <w:t xml:space="preserve">at the micron-scale in the pore space. At Imperial College we have </w:t>
      </w:r>
      <w:r w:rsidR="00D72921">
        <w:rPr>
          <w:sz w:val="22"/>
          <w:szCs w:val="22"/>
          <w:lang w:val="en-GB"/>
        </w:rPr>
        <w:t xml:space="preserve">pioneered </w:t>
      </w:r>
      <w:r w:rsidR="004D4FC5">
        <w:rPr>
          <w:sz w:val="22"/>
          <w:szCs w:val="22"/>
          <w:lang w:val="en-GB"/>
        </w:rPr>
        <w:t xml:space="preserve">advanced </w:t>
      </w:r>
      <w:r w:rsidR="00D72921">
        <w:rPr>
          <w:sz w:val="22"/>
          <w:szCs w:val="22"/>
          <w:lang w:val="en-GB"/>
        </w:rPr>
        <w:t xml:space="preserve">experimental and modelling capabilities to </w:t>
      </w:r>
      <w:r w:rsidR="00DC1D36" w:rsidRPr="00DC1D36">
        <w:rPr>
          <w:sz w:val="22"/>
          <w:szCs w:val="22"/>
          <w:lang w:val="en-GB"/>
        </w:rPr>
        <w:t>characteris</w:t>
      </w:r>
      <w:r w:rsidR="00DC1D36">
        <w:rPr>
          <w:sz w:val="22"/>
          <w:szCs w:val="22"/>
          <w:lang w:val="en-GB"/>
        </w:rPr>
        <w:t>e</w:t>
      </w:r>
      <w:r w:rsidR="00DC1D36" w:rsidRPr="00DC1D36">
        <w:rPr>
          <w:sz w:val="22"/>
          <w:szCs w:val="22"/>
          <w:lang w:val="en-GB"/>
        </w:rPr>
        <w:t xml:space="preserve"> complex reservoir </w:t>
      </w:r>
      <w:r w:rsidR="00DC1D36">
        <w:rPr>
          <w:sz w:val="22"/>
          <w:szCs w:val="22"/>
          <w:lang w:val="en-GB"/>
        </w:rPr>
        <w:t>processes</w:t>
      </w:r>
      <w:r w:rsidR="00DC1D36" w:rsidRPr="00242013">
        <w:rPr>
          <w:sz w:val="22"/>
          <w:szCs w:val="22"/>
          <w:lang w:val="en-GB"/>
        </w:rPr>
        <w:t xml:space="preserve"> </w:t>
      </w:r>
      <w:r w:rsidRPr="00242013">
        <w:rPr>
          <w:sz w:val="22"/>
          <w:szCs w:val="22"/>
          <w:lang w:val="en-GB"/>
        </w:rPr>
        <w:t>in porous media</w:t>
      </w:r>
      <w:r w:rsidR="00D72921">
        <w:rPr>
          <w:sz w:val="22"/>
          <w:szCs w:val="22"/>
          <w:lang w:val="en-GB"/>
        </w:rPr>
        <w:t>, including techniques based on imaging technology</w:t>
      </w:r>
      <w:r w:rsidR="00DC1D36">
        <w:rPr>
          <w:sz w:val="22"/>
          <w:szCs w:val="22"/>
          <w:lang w:val="en-GB"/>
        </w:rPr>
        <w:t>.</w:t>
      </w:r>
    </w:p>
    <w:p w14:paraId="03DD04B9" w14:textId="77777777" w:rsidR="00DC1D36" w:rsidRDefault="00DC1D36" w:rsidP="00242013">
      <w:pPr>
        <w:jc w:val="both"/>
        <w:rPr>
          <w:sz w:val="22"/>
          <w:szCs w:val="22"/>
          <w:lang w:val="en-GB"/>
        </w:rPr>
      </w:pPr>
    </w:p>
    <w:p w14:paraId="58C80B1B" w14:textId="4B6BBD82" w:rsidR="00242013" w:rsidRPr="00242013" w:rsidRDefault="00242013" w:rsidP="00D72921">
      <w:pPr>
        <w:jc w:val="both"/>
        <w:rPr>
          <w:sz w:val="22"/>
          <w:szCs w:val="22"/>
          <w:lang w:val="en-GB"/>
        </w:rPr>
      </w:pPr>
      <w:r w:rsidRPr="00242013">
        <w:rPr>
          <w:sz w:val="22"/>
          <w:szCs w:val="22"/>
          <w:lang w:val="en-GB"/>
        </w:rPr>
        <w:t xml:space="preserve">Applications are invited for </w:t>
      </w:r>
      <w:r w:rsidRPr="00D72921">
        <w:rPr>
          <w:sz w:val="22"/>
          <w:szCs w:val="22"/>
          <w:u w:val="single"/>
          <w:lang w:val="en-GB"/>
        </w:rPr>
        <w:t>five Ph.D. studentships</w:t>
      </w:r>
      <w:r w:rsidRPr="00242013">
        <w:rPr>
          <w:sz w:val="22"/>
          <w:szCs w:val="22"/>
          <w:lang w:val="en-GB"/>
        </w:rPr>
        <w:t xml:space="preserve"> in the </w:t>
      </w:r>
      <w:hyperlink r:id="rId5" w:history="1">
        <w:r w:rsidRPr="00145008">
          <w:rPr>
            <w:rStyle w:val="Hyperlink"/>
            <w:sz w:val="22"/>
            <w:szCs w:val="22"/>
            <w:lang w:val="en-GB"/>
          </w:rPr>
          <w:t>Departments of Chemical Engineering</w:t>
        </w:r>
      </w:hyperlink>
      <w:r w:rsidRPr="00242013">
        <w:rPr>
          <w:sz w:val="22"/>
          <w:szCs w:val="22"/>
          <w:lang w:val="en-GB"/>
        </w:rPr>
        <w:t xml:space="preserve"> (CE) and </w:t>
      </w:r>
      <w:hyperlink r:id="rId6" w:history="1">
        <w:r w:rsidRPr="00145008">
          <w:rPr>
            <w:rStyle w:val="Hyperlink"/>
            <w:sz w:val="22"/>
            <w:szCs w:val="22"/>
            <w:lang w:val="en-GB"/>
          </w:rPr>
          <w:t>Earth Science and Engineering</w:t>
        </w:r>
      </w:hyperlink>
      <w:r w:rsidRPr="00242013">
        <w:rPr>
          <w:sz w:val="22"/>
          <w:szCs w:val="22"/>
          <w:lang w:val="en-GB"/>
        </w:rPr>
        <w:t xml:space="preserve"> (ESE).</w:t>
      </w:r>
      <w:r w:rsidR="00D72921">
        <w:rPr>
          <w:sz w:val="22"/>
          <w:szCs w:val="22"/>
          <w:lang w:val="en-GB"/>
        </w:rPr>
        <w:t xml:space="preserve"> </w:t>
      </w:r>
      <w:r w:rsidRPr="00242013">
        <w:rPr>
          <w:sz w:val="22"/>
          <w:szCs w:val="22"/>
          <w:lang w:val="en-GB"/>
        </w:rPr>
        <w:t xml:space="preserve">The successful candidates will have the opportunity of working with a dedicated team involving various academics within an </w:t>
      </w:r>
      <w:proofErr w:type="gramStart"/>
      <w:r w:rsidRPr="00242013">
        <w:rPr>
          <w:sz w:val="22"/>
          <w:szCs w:val="22"/>
          <w:lang w:val="en-GB"/>
        </w:rPr>
        <w:t>industrially-funded</w:t>
      </w:r>
      <w:proofErr w:type="gramEnd"/>
      <w:r w:rsidRPr="00242013">
        <w:rPr>
          <w:sz w:val="22"/>
          <w:szCs w:val="22"/>
          <w:lang w:val="en-GB"/>
        </w:rPr>
        <w:t xml:space="preserve"> project “Digital Rocks</w:t>
      </w:r>
      <w:r w:rsidRPr="00974ABD">
        <w:rPr>
          <w:sz w:val="22"/>
          <w:szCs w:val="22"/>
          <w:lang w:val="en-GB"/>
        </w:rPr>
        <w:t xml:space="preserve">”.  </w:t>
      </w:r>
      <w:r w:rsidR="00974ABD" w:rsidRPr="00974ABD">
        <w:rPr>
          <w:rFonts w:eastAsia="Times New Roman"/>
          <w:sz w:val="22"/>
          <w:szCs w:val="22"/>
        </w:rPr>
        <w:t>The following five research topics are available:</w:t>
      </w:r>
    </w:p>
    <w:p w14:paraId="69A9F89A" w14:textId="38B324F5" w:rsidR="00242013" w:rsidRPr="00B543D1" w:rsidRDefault="00242013">
      <w:pPr>
        <w:rPr>
          <w:sz w:val="22"/>
          <w:szCs w:val="22"/>
          <w:lang w:val="en-GB"/>
        </w:rPr>
      </w:pPr>
    </w:p>
    <w:p w14:paraId="617520B0" w14:textId="2240EA41" w:rsidR="00242013" w:rsidRPr="00242013" w:rsidRDefault="00242013" w:rsidP="00242013">
      <w:pPr>
        <w:pStyle w:val="ListParagraph"/>
        <w:numPr>
          <w:ilvl w:val="0"/>
          <w:numId w:val="1"/>
        </w:numPr>
        <w:rPr>
          <w:sz w:val="22"/>
          <w:szCs w:val="22"/>
          <w:lang w:val="en-GB"/>
        </w:rPr>
      </w:pPr>
      <w:r w:rsidRPr="00B543D1">
        <w:rPr>
          <w:sz w:val="22"/>
          <w:szCs w:val="22"/>
          <w:lang w:val="en-GB"/>
        </w:rPr>
        <w:t xml:space="preserve">Pore scale imaging, analysis, and </w:t>
      </w:r>
      <w:r w:rsidR="00B543D1" w:rsidRPr="00B543D1">
        <w:rPr>
          <w:sz w:val="22"/>
          <w:szCs w:val="22"/>
        </w:rPr>
        <w:t xml:space="preserve">data-driven </w:t>
      </w:r>
      <w:r w:rsidRPr="00B543D1">
        <w:rPr>
          <w:sz w:val="22"/>
          <w:szCs w:val="22"/>
          <w:lang w:val="en-GB"/>
        </w:rPr>
        <w:t>pore</w:t>
      </w:r>
      <w:r w:rsidRPr="00242013">
        <w:rPr>
          <w:sz w:val="22"/>
          <w:szCs w:val="22"/>
          <w:lang w:val="en-GB"/>
        </w:rPr>
        <w:t>-scale modelling (ESE)</w:t>
      </w:r>
    </w:p>
    <w:p w14:paraId="27228A0E" w14:textId="46F17FF0" w:rsidR="00242013" w:rsidRPr="00242013" w:rsidRDefault="00DC1D36" w:rsidP="00242013">
      <w:pPr>
        <w:pStyle w:val="ListParagraph"/>
        <w:numPr>
          <w:ilvl w:val="0"/>
          <w:numId w:val="1"/>
        </w:numPr>
        <w:rPr>
          <w:sz w:val="22"/>
          <w:szCs w:val="22"/>
          <w:lang w:val="en-GB"/>
        </w:rPr>
      </w:pPr>
      <w:r>
        <w:rPr>
          <w:sz w:val="22"/>
          <w:szCs w:val="22"/>
          <w:lang w:val="en-GB"/>
        </w:rPr>
        <w:t>Porous media f</w:t>
      </w:r>
      <w:r w:rsidR="00242013" w:rsidRPr="00242013">
        <w:rPr>
          <w:sz w:val="22"/>
          <w:szCs w:val="22"/>
          <w:lang w:val="en-GB"/>
        </w:rPr>
        <w:t>low</w:t>
      </w:r>
      <w:r>
        <w:rPr>
          <w:sz w:val="22"/>
          <w:szCs w:val="22"/>
          <w:lang w:val="en-GB"/>
        </w:rPr>
        <w:t>s</w:t>
      </w:r>
      <w:r w:rsidR="00242013" w:rsidRPr="00242013">
        <w:rPr>
          <w:sz w:val="22"/>
          <w:szCs w:val="22"/>
          <w:lang w:val="en-GB"/>
        </w:rPr>
        <w:t xml:space="preserve"> of </w:t>
      </w:r>
      <w:r>
        <w:rPr>
          <w:sz w:val="22"/>
          <w:szCs w:val="22"/>
          <w:lang w:val="en-GB"/>
        </w:rPr>
        <w:t xml:space="preserve">complex rheology </w:t>
      </w:r>
      <w:r w:rsidR="00242013" w:rsidRPr="00242013">
        <w:rPr>
          <w:sz w:val="22"/>
          <w:szCs w:val="22"/>
          <w:lang w:val="en-GB"/>
        </w:rPr>
        <w:t>(CE)</w:t>
      </w:r>
    </w:p>
    <w:p w14:paraId="388253B4" w14:textId="29179874" w:rsidR="00242013" w:rsidRPr="00242013" w:rsidRDefault="00DC1D36" w:rsidP="00242013">
      <w:pPr>
        <w:pStyle w:val="ListParagraph"/>
        <w:numPr>
          <w:ilvl w:val="0"/>
          <w:numId w:val="1"/>
        </w:numPr>
        <w:rPr>
          <w:sz w:val="22"/>
          <w:szCs w:val="22"/>
          <w:lang w:val="en-GB"/>
        </w:rPr>
      </w:pPr>
      <w:r>
        <w:rPr>
          <w:sz w:val="22"/>
          <w:szCs w:val="22"/>
          <w:lang w:val="en-GB"/>
        </w:rPr>
        <w:t>I</w:t>
      </w:r>
      <w:r w:rsidR="00242013" w:rsidRPr="00242013">
        <w:rPr>
          <w:sz w:val="22"/>
          <w:szCs w:val="22"/>
          <w:lang w:val="en-GB"/>
        </w:rPr>
        <w:t xml:space="preserve">nterfacial </w:t>
      </w:r>
      <w:r>
        <w:rPr>
          <w:sz w:val="22"/>
          <w:szCs w:val="22"/>
          <w:lang w:val="en-GB"/>
        </w:rPr>
        <w:t>p</w:t>
      </w:r>
      <w:r w:rsidR="00242013" w:rsidRPr="00242013">
        <w:rPr>
          <w:sz w:val="22"/>
          <w:szCs w:val="22"/>
          <w:lang w:val="en-GB"/>
        </w:rPr>
        <w:t xml:space="preserve">roperties of </w:t>
      </w:r>
      <w:r>
        <w:rPr>
          <w:sz w:val="22"/>
          <w:szCs w:val="22"/>
          <w:lang w:val="en-GB"/>
        </w:rPr>
        <w:t>l</w:t>
      </w:r>
      <w:r w:rsidR="00242013" w:rsidRPr="00242013">
        <w:rPr>
          <w:sz w:val="22"/>
          <w:szCs w:val="22"/>
          <w:lang w:val="en-GB"/>
        </w:rPr>
        <w:t xml:space="preserve">ive </w:t>
      </w:r>
      <w:r>
        <w:rPr>
          <w:sz w:val="22"/>
          <w:szCs w:val="22"/>
          <w:lang w:val="en-GB"/>
        </w:rPr>
        <w:t>r</w:t>
      </w:r>
      <w:r w:rsidR="00242013" w:rsidRPr="00242013">
        <w:rPr>
          <w:sz w:val="22"/>
          <w:szCs w:val="22"/>
          <w:lang w:val="en-GB"/>
        </w:rPr>
        <w:t xml:space="preserve">eservoir </w:t>
      </w:r>
      <w:r>
        <w:rPr>
          <w:sz w:val="22"/>
          <w:szCs w:val="22"/>
          <w:lang w:val="en-GB"/>
        </w:rPr>
        <w:t>f</w:t>
      </w:r>
      <w:r w:rsidR="00242013" w:rsidRPr="00242013">
        <w:rPr>
          <w:sz w:val="22"/>
          <w:szCs w:val="22"/>
          <w:lang w:val="en-GB"/>
        </w:rPr>
        <w:t>luids (CE)</w:t>
      </w:r>
    </w:p>
    <w:p w14:paraId="253EAC97" w14:textId="247773B7" w:rsidR="00242013" w:rsidRPr="00974ABD" w:rsidRDefault="00974ABD" w:rsidP="00242013">
      <w:pPr>
        <w:pStyle w:val="ListParagraph"/>
        <w:numPr>
          <w:ilvl w:val="0"/>
          <w:numId w:val="1"/>
        </w:numPr>
        <w:rPr>
          <w:sz w:val="22"/>
          <w:szCs w:val="22"/>
          <w:lang w:val="en-GB"/>
        </w:rPr>
      </w:pPr>
      <w:r w:rsidRPr="00974ABD">
        <w:rPr>
          <w:rFonts w:eastAsia="Times New Roman"/>
          <w:sz w:val="22"/>
          <w:szCs w:val="22"/>
        </w:rPr>
        <w:t xml:space="preserve">Pore-to-field reservoir </w:t>
      </w:r>
      <w:proofErr w:type="spellStart"/>
      <w:r w:rsidRPr="00974ABD">
        <w:rPr>
          <w:rFonts w:eastAsia="Times New Roman"/>
          <w:sz w:val="22"/>
          <w:szCs w:val="22"/>
        </w:rPr>
        <w:t>characterisation</w:t>
      </w:r>
      <w:proofErr w:type="spellEnd"/>
      <w:r w:rsidRPr="00974ABD">
        <w:rPr>
          <w:rFonts w:eastAsia="Times New Roman"/>
          <w:sz w:val="22"/>
          <w:szCs w:val="22"/>
        </w:rPr>
        <w:t xml:space="preserve"> for CO2 storage </w:t>
      </w:r>
      <w:r w:rsidR="00242013" w:rsidRPr="00974ABD">
        <w:rPr>
          <w:sz w:val="22"/>
          <w:szCs w:val="22"/>
          <w:lang w:val="en-GB"/>
        </w:rPr>
        <w:t>(ESE)</w:t>
      </w:r>
    </w:p>
    <w:p w14:paraId="791B27C2" w14:textId="74B6B0EF" w:rsidR="00242013" w:rsidRPr="00242013" w:rsidRDefault="00D72921" w:rsidP="00242013">
      <w:pPr>
        <w:pStyle w:val="ListParagraph"/>
        <w:numPr>
          <w:ilvl w:val="0"/>
          <w:numId w:val="1"/>
        </w:numPr>
        <w:rPr>
          <w:sz w:val="22"/>
          <w:szCs w:val="22"/>
          <w:lang w:val="en-GB"/>
        </w:rPr>
      </w:pPr>
      <w:r>
        <w:rPr>
          <w:sz w:val="22"/>
          <w:szCs w:val="22"/>
          <w:lang w:val="en-GB"/>
        </w:rPr>
        <w:t xml:space="preserve">Multi-scale porosity </w:t>
      </w:r>
      <w:r w:rsidR="00242013" w:rsidRPr="00242013">
        <w:rPr>
          <w:sz w:val="22"/>
          <w:szCs w:val="22"/>
          <w:lang w:val="en-GB"/>
        </w:rPr>
        <w:t>in carbonate rocks (CE)</w:t>
      </w:r>
    </w:p>
    <w:p w14:paraId="4B9D8BE4" w14:textId="77777777" w:rsidR="00242013" w:rsidRPr="00242013" w:rsidRDefault="00242013">
      <w:pPr>
        <w:rPr>
          <w:sz w:val="22"/>
          <w:szCs w:val="22"/>
          <w:lang w:val="en-GB"/>
        </w:rPr>
      </w:pPr>
    </w:p>
    <w:p w14:paraId="07914E0C" w14:textId="1D984268" w:rsidR="004D4FC5" w:rsidRDefault="00242013" w:rsidP="00D72921">
      <w:pPr>
        <w:jc w:val="both"/>
        <w:rPr>
          <w:bCs/>
          <w:sz w:val="22"/>
          <w:szCs w:val="22"/>
          <w:lang w:val="en-GB"/>
        </w:rPr>
      </w:pPr>
      <w:r w:rsidRPr="00242013">
        <w:rPr>
          <w:sz w:val="22"/>
          <w:szCs w:val="22"/>
          <w:lang w:val="en-GB"/>
        </w:rPr>
        <w:t>Our aim is to develop unique measurement and modelling capabilities to stretch our fundamental understanding of rock properties, fluid properties and multiphase fluid flow in reservoirs,</w:t>
      </w:r>
      <w:r w:rsidR="004D4FC5">
        <w:rPr>
          <w:sz w:val="22"/>
          <w:szCs w:val="22"/>
          <w:lang w:val="en-GB"/>
        </w:rPr>
        <w:t xml:space="preserve"> and to demonstrate the applicability of these tools for</w:t>
      </w:r>
      <w:r w:rsidRPr="00242013">
        <w:rPr>
          <w:bCs/>
          <w:sz w:val="22"/>
          <w:szCs w:val="22"/>
          <w:lang w:val="en-GB"/>
        </w:rPr>
        <w:t xml:space="preserve"> the design </w:t>
      </w:r>
      <w:r w:rsidR="004D4FC5">
        <w:rPr>
          <w:bCs/>
          <w:sz w:val="22"/>
          <w:szCs w:val="22"/>
          <w:lang w:val="en-GB"/>
        </w:rPr>
        <w:t xml:space="preserve">of </w:t>
      </w:r>
      <w:r w:rsidR="004D4FC5" w:rsidRPr="004D4FC5">
        <w:rPr>
          <w:bCs/>
          <w:sz w:val="22"/>
          <w:szCs w:val="22"/>
          <w:lang w:val="en-GB"/>
        </w:rPr>
        <w:t>CO</w:t>
      </w:r>
      <w:r w:rsidR="004D4FC5" w:rsidRPr="004D4FC5">
        <w:rPr>
          <w:bCs/>
          <w:sz w:val="22"/>
          <w:szCs w:val="22"/>
          <w:vertAlign w:val="subscript"/>
          <w:lang w:val="en-GB"/>
        </w:rPr>
        <w:t>2</w:t>
      </w:r>
      <w:r w:rsidR="004D4FC5" w:rsidRPr="004D4FC5">
        <w:rPr>
          <w:bCs/>
          <w:sz w:val="22"/>
          <w:szCs w:val="22"/>
          <w:lang w:val="en-GB"/>
        </w:rPr>
        <w:t xml:space="preserve"> storage and enhanced oil recovery</w:t>
      </w:r>
      <w:r w:rsidR="004D4FC5">
        <w:rPr>
          <w:bCs/>
          <w:sz w:val="22"/>
          <w:szCs w:val="22"/>
          <w:lang w:val="en-GB"/>
        </w:rPr>
        <w:t>.</w:t>
      </w:r>
    </w:p>
    <w:p w14:paraId="0B6EBA97" w14:textId="77777777" w:rsidR="004D4FC5" w:rsidRDefault="004D4FC5" w:rsidP="00D72921">
      <w:pPr>
        <w:jc w:val="both"/>
        <w:rPr>
          <w:bCs/>
          <w:sz w:val="22"/>
          <w:szCs w:val="22"/>
          <w:lang w:val="en-GB"/>
        </w:rPr>
      </w:pPr>
    </w:p>
    <w:p w14:paraId="216D17B9" w14:textId="16F725FC" w:rsidR="00D72921" w:rsidRDefault="00D72921" w:rsidP="00D72921">
      <w:pPr>
        <w:jc w:val="both"/>
        <w:rPr>
          <w:bCs/>
          <w:sz w:val="22"/>
          <w:szCs w:val="22"/>
          <w:lang w:val="en-GB"/>
        </w:rPr>
      </w:pPr>
      <w:r w:rsidRPr="00242013">
        <w:rPr>
          <w:bCs/>
          <w:sz w:val="22"/>
          <w:szCs w:val="22"/>
          <w:lang w:val="en-GB"/>
        </w:rPr>
        <w:t xml:space="preserve">The applicants should have a proven aptitude for practical, experimental work and a genuine passion </w:t>
      </w:r>
      <w:r w:rsidRPr="00D54CFF">
        <w:rPr>
          <w:bCs/>
          <w:sz w:val="22"/>
          <w:szCs w:val="22"/>
          <w:lang w:val="en-GB"/>
        </w:rPr>
        <w:t xml:space="preserve">for research. </w:t>
      </w:r>
      <w:r w:rsidR="004D4FC5" w:rsidRPr="00D54CFF">
        <w:rPr>
          <w:bCs/>
          <w:sz w:val="22"/>
          <w:szCs w:val="22"/>
          <w:lang w:val="en-GB"/>
        </w:rPr>
        <w:t>They</w:t>
      </w:r>
      <w:r w:rsidRPr="00D54CFF">
        <w:rPr>
          <w:bCs/>
          <w:sz w:val="22"/>
          <w:szCs w:val="22"/>
          <w:lang w:val="en-GB"/>
        </w:rPr>
        <w:t xml:space="preserve"> </w:t>
      </w:r>
      <w:r w:rsidR="004D4FC5" w:rsidRPr="00D54CFF">
        <w:rPr>
          <w:bCs/>
          <w:sz w:val="22"/>
          <w:szCs w:val="22"/>
          <w:lang w:val="en-GB"/>
        </w:rPr>
        <w:t>should hold</w:t>
      </w:r>
      <w:r w:rsidRPr="00D54CFF">
        <w:rPr>
          <w:bCs/>
          <w:sz w:val="22"/>
          <w:szCs w:val="22"/>
          <w:lang w:val="en-GB"/>
        </w:rPr>
        <w:t xml:space="preserve"> (or be heading for) a first or upper-second degree at master’s level (or equivalent) in any relevant engineering or physical science discipline. </w:t>
      </w:r>
      <w:r w:rsidR="004D4FC5" w:rsidRPr="00D54CFF">
        <w:rPr>
          <w:bCs/>
          <w:sz w:val="22"/>
          <w:szCs w:val="22"/>
          <w:lang w:val="en-GB"/>
        </w:rPr>
        <w:t>Successful candidates</w:t>
      </w:r>
      <w:r w:rsidRPr="00D54CFF">
        <w:rPr>
          <w:bCs/>
          <w:sz w:val="22"/>
          <w:szCs w:val="22"/>
          <w:lang w:val="en-GB"/>
        </w:rPr>
        <w:t xml:space="preserve"> will be expected to submit publications to refereed journals and to present their findings at major international conferences and to the sponsors.</w:t>
      </w:r>
      <w:r w:rsidRPr="00D72921">
        <w:rPr>
          <w:bCs/>
          <w:sz w:val="22"/>
          <w:szCs w:val="22"/>
          <w:lang w:val="en-GB"/>
        </w:rPr>
        <w:t> </w:t>
      </w:r>
    </w:p>
    <w:p w14:paraId="17D0382B" w14:textId="77777777" w:rsidR="00D72921" w:rsidRPr="00DB445C" w:rsidRDefault="00D72921" w:rsidP="00D72921">
      <w:pPr>
        <w:jc w:val="both"/>
        <w:rPr>
          <w:bCs/>
          <w:sz w:val="22"/>
          <w:szCs w:val="22"/>
          <w:lang w:val="en-GB"/>
        </w:rPr>
      </w:pPr>
    </w:p>
    <w:p w14:paraId="2C22B05D" w14:textId="77777777" w:rsidR="00DB445C" w:rsidRPr="00DB445C" w:rsidRDefault="00DB445C" w:rsidP="00DB445C">
      <w:pPr>
        <w:rPr>
          <w:sz w:val="22"/>
          <w:szCs w:val="22"/>
        </w:rPr>
      </w:pPr>
      <w:r w:rsidRPr="00DB445C">
        <w:rPr>
          <w:sz w:val="22"/>
          <w:szCs w:val="22"/>
        </w:rPr>
        <w:t>Funding is available for a period of 3.5 years and covers both stipend and tuition fees. Applicants must qualify as ‘home’ students for fees purposes (EU citizens must start on or before 31 July 2021 to satisfy this criterion)</w:t>
      </w:r>
    </w:p>
    <w:p w14:paraId="47FCA6DD" w14:textId="77777777" w:rsidR="00A73609" w:rsidRDefault="00A73609" w:rsidP="00242013"/>
    <w:p w14:paraId="465328CB" w14:textId="1BA9465A" w:rsidR="00242013" w:rsidRPr="00242013" w:rsidRDefault="00242013" w:rsidP="00242013">
      <w:pPr>
        <w:rPr>
          <w:bCs/>
          <w:sz w:val="22"/>
          <w:szCs w:val="22"/>
          <w:lang w:val="en-GB"/>
        </w:rPr>
      </w:pPr>
      <w:r w:rsidRPr="00242013">
        <w:rPr>
          <w:bCs/>
          <w:sz w:val="22"/>
          <w:szCs w:val="22"/>
          <w:lang w:val="en-GB"/>
        </w:rPr>
        <w:t xml:space="preserve">Applications should be made through the College’s online application system: </w:t>
      </w:r>
    </w:p>
    <w:p w14:paraId="7F50C08B" w14:textId="77777777" w:rsidR="00242013" w:rsidRPr="00242013" w:rsidRDefault="00DB445C" w:rsidP="00242013">
      <w:pPr>
        <w:rPr>
          <w:bCs/>
          <w:sz w:val="22"/>
          <w:szCs w:val="22"/>
          <w:lang w:val="en-GB"/>
        </w:rPr>
      </w:pPr>
      <w:hyperlink r:id="rId7" w:history="1">
        <w:r w:rsidR="00242013" w:rsidRPr="00242013">
          <w:rPr>
            <w:rStyle w:val="Hyperlink"/>
            <w:bCs/>
            <w:sz w:val="22"/>
            <w:szCs w:val="22"/>
            <w:lang w:val="en-GB"/>
          </w:rPr>
          <w:t>http://www.imperial.ac.uk/study/pg/apply/how-to-apply/</w:t>
        </w:r>
      </w:hyperlink>
      <w:bookmarkStart w:id="0" w:name="_GoBack"/>
      <w:bookmarkEnd w:id="0"/>
    </w:p>
    <w:p w14:paraId="0EF506C2" w14:textId="77777777" w:rsidR="00D72921" w:rsidRDefault="00D72921" w:rsidP="00242013">
      <w:pPr>
        <w:rPr>
          <w:bCs/>
          <w:sz w:val="22"/>
          <w:szCs w:val="22"/>
          <w:lang w:val="en-GB"/>
        </w:rPr>
      </w:pPr>
    </w:p>
    <w:p w14:paraId="57F79BAA" w14:textId="4CDB2A5D" w:rsidR="00242013" w:rsidRPr="00242013" w:rsidRDefault="00242013" w:rsidP="00242013">
      <w:pPr>
        <w:rPr>
          <w:bCs/>
          <w:sz w:val="22"/>
          <w:szCs w:val="22"/>
          <w:lang w:val="en-GB"/>
        </w:rPr>
      </w:pPr>
      <w:r w:rsidRPr="00242013">
        <w:rPr>
          <w:bCs/>
          <w:sz w:val="22"/>
          <w:szCs w:val="22"/>
          <w:lang w:val="en-GB"/>
        </w:rPr>
        <w:t xml:space="preserve">Important information about the College’s PhD application process can be found on the following page: </w:t>
      </w:r>
      <w:hyperlink r:id="rId8" w:history="1">
        <w:r w:rsidRPr="00242013">
          <w:rPr>
            <w:rStyle w:val="Hyperlink"/>
            <w:bCs/>
            <w:sz w:val="22"/>
            <w:szCs w:val="22"/>
            <w:lang w:val="en-GB"/>
          </w:rPr>
          <w:t>http://www.imperial.ac.uk/study/pg</w:t>
        </w:r>
      </w:hyperlink>
    </w:p>
    <w:p w14:paraId="4A4EEA9B" w14:textId="77777777" w:rsidR="00D72921" w:rsidRDefault="00D72921" w:rsidP="00242013">
      <w:pPr>
        <w:rPr>
          <w:bCs/>
          <w:sz w:val="22"/>
          <w:szCs w:val="22"/>
          <w:lang w:val="en-GB"/>
        </w:rPr>
      </w:pPr>
    </w:p>
    <w:p w14:paraId="472D9E98" w14:textId="77777777" w:rsidR="00145008" w:rsidRDefault="00145008" w:rsidP="00145008">
      <w:pPr>
        <w:rPr>
          <w:rFonts w:eastAsia="Times New Roman"/>
        </w:rPr>
      </w:pPr>
      <w:r>
        <w:rPr>
          <w:bCs/>
          <w:sz w:val="22"/>
          <w:szCs w:val="22"/>
          <w:lang w:val="en-GB"/>
        </w:rPr>
        <w:t xml:space="preserve">Please visit our website for further information on the projects  </w:t>
      </w:r>
      <w:hyperlink r:id="rId9" w:history="1">
        <w:r>
          <w:rPr>
            <w:rStyle w:val="Hyperlink"/>
            <w:rFonts w:eastAsia="Times New Roman"/>
          </w:rPr>
          <w:t>https://www.imperial.ac.uk/digital-rocks-lab/</w:t>
        </w:r>
      </w:hyperlink>
    </w:p>
    <w:p w14:paraId="7040A031" w14:textId="77777777" w:rsidR="00145008" w:rsidRDefault="00145008" w:rsidP="00242013">
      <w:pPr>
        <w:rPr>
          <w:bCs/>
          <w:sz w:val="22"/>
          <w:szCs w:val="22"/>
          <w:lang w:val="en-GB"/>
        </w:rPr>
      </w:pPr>
    </w:p>
    <w:p w14:paraId="511BBCAC" w14:textId="3297450C" w:rsidR="00242013" w:rsidRDefault="00242013" w:rsidP="00242013">
      <w:pPr>
        <w:rPr>
          <w:bCs/>
          <w:sz w:val="22"/>
          <w:szCs w:val="22"/>
          <w:lang w:val="en-GB"/>
        </w:rPr>
      </w:pPr>
      <w:r w:rsidRPr="00242013">
        <w:rPr>
          <w:bCs/>
          <w:sz w:val="22"/>
          <w:szCs w:val="22"/>
          <w:lang w:val="en-GB"/>
        </w:rPr>
        <w:t xml:space="preserve">Informal enquiries about the post can be made to </w:t>
      </w:r>
      <w:r w:rsidR="00D72921">
        <w:rPr>
          <w:bCs/>
          <w:sz w:val="22"/>
          <w:szCs w:val="22"/>
          <w:lang w:val="en-GB"/>
        </w:rPr>
        <w:t>Bhavna Patel</w:t>
      </w:r>
      <w:r w:rsidRPr="00242013">
        <w:rPr>
          <w:bCs/>
          <w:sz w:val="22"/>
          <w:szCs w:val="22"/>
          <w:lang w:val="en-GB"/>
        </w:rPr>
        <w:t xml:space="preserve"> (</w:t>
      </w:r>
      <w:hyperlink r:id="rId10" w:history="1">
        <w:r w:rsidR="00D72921" w:rsidRPr="007A498E">
          <w:rPr>
            <w:rStyle w:val="Hyperlink"/>
            <w:bCs/>
            <w:sz w:val="22"/>
            <w:szCs w:val="22"/>
            <w:lang w:val="en-GB"/>
          </w:rPr>
          <w:t>b.patel@imperial.ac.uk</w:t>
        </w:r>
      </w:hyperlink>
      <w:r w:rsidRPr="00242013">
        <w:rPr>
          <w:bCs/>
          <w:sz w:val="22"/>
          <w:szCs w:val="22"/>
          <w:lang w:val="en-GB"/>
        </w:rPr>
        <w:t>)</w:t>
      </w:r>
      <w:r w:rsidR="00D72921">
        <w:rPr>
          <w:bCs/>
          <w:sz w:val="22"/>
          <w:szCs w:val="22"/>
          <w:lang w:val="en-GB"/>
        </w:rPr>
        <w:t>,</w:t>
      </w:r>
    </w:p>
    <w:p w14:paraId="71AE3BF7" w14:textId="77777777" w:rsidR="00D72921" w:rsidRPr="00242013" w:rsidRDefault="00D72921" w:rsidP="00242013">
      <w:pPr>
        <w:rPr>
          <w:bCs/>
          <w:sz w:val="22"/>
          <w:szCs w:val="22"/>
          <w:lang w:val="en-GB"/>
        </w:rPr>
      </w:pPr>
    </w:p>
    <w:p w14:paraId="107C53E9" w14:textId="77777777" w:rsidR="00DB445C" w:rsidRDefault="00DB445C"/>
    <w:sectPr w:rsidR="00DB445C" w:rsidSect="001C4B26">
      <w:pgSz w:w="11900" w:h="16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4DBAD" w16cex:dateUtc="2020-11-10T08:28:00Z"/>
  <w16cex:commentExtensible w16cex:durableId="2354DCC3" w16cex:dateUtc="2020-11-10T08:3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8126B"/>
    <w:multiLevelType w:val="hybridMultilevel"/>
    <w:tmpl w:val="EE4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13"/>
    <w:rsid w:val="000B6B80"/>
    <w:rsid w:val="00127D91"/>
    <w:rsid w:val="00145008"/>
    <w:rsid w:val="001C4B26"/>
    <w:rsid w:val="00242013"/>
    <w:rsid w:val="00331949"/>
    <w:rsid w:val="00436DBE"/>
    <w:rsid w:val="004D4FC5"/>
    <w:rsid w:val="00587797"/>
    <w:rsid w:val="00624576"/>
    <w:rsid w:val="00957047"/>
    <w:rsid w:val="00974ABD"/>
    <w:rsid w:val="009F2977"/>
    <w:rsid w:val="00A73609"/>
    <w:rsid w:val="00B543D1"/>
    <w:rsid w:val="00BA58B1"/>
    <w:rsid w:val="00C02A26"/>
    <w:rsid w:val="00C13D0C"/>
    <w:rsid w:val="00D54CFF"/>
    <w:rsid w:val="00D72921"/>
    <w:rsid w:val="00D93A37"/>
    <w:rsid w:val="00DB445C"/>
    <w:rsid w:val="00DC1D36"/>
    <w:rsid w:val="00E03220"/>
    <w:rsid w:val="00F6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B383"/>
  <w14:defaultImageDpi w14:val="32767"/>
  <w15:chartTrackingRefBased/>
  <w15:docId w15:val="{7C8E7459-F4AE-5C45-8BC6-8E58C8E0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013"/>
    <w:pPr>
      <w:ind w:left="720"/>
      <w:contextualSpacing/>
    </w:pPr>
  </w:style>
  <w:style w:type="character" w:styleId="Hyperlink">
    <w:name w:val="Hyperlink"/>
    <w:basedOn w:val="DefaultParagraphFont"/>
    <w:uiPriority w:val="99"/>
    <w:unhideWhenUsed/>
    <w:rsid w:val="00242013"/>
    <w:rPr>
      <w:color w:val="0563C1" w:themeColor="hyperlink"/>
      <w:u w:val="single"/>
    </w:rPr>
  </w:style>
  <w:style w:type="character" w:styleId="UnresolvedMention">
    <w:name w:val="Unresolved Mention"/>
    <w:basedOn w:val="DefaultParagraphFont"/>
    <w:uiPriority w:val="99"/>
    <w:rsid w:val="00242013"/>
    <w:rPr>
      <w:color w:val="605E5C"/>
      <w:shd w:val="clear" w:color="auto" w:fill="E1DFDD"/>
    </w:rPr>
  </w:style>
  <w:style w:type="paragraph" w:styleId="BalloonText">
    <w:name w:val="Balloon Text"/>
    <w:basedOn w:val="Normal"/>
    <w:link w:val="BalloonTextChar"/>
    <w:uiPriority w:val="99"/>
    <w:semiHidden/>
    <w:unhideWhenUsed/>
    <w:rsid w:val="00DC1D3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1D3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72921"/>
    <w:rPr>
      <w:sz w:val="16"/>
      <w:szCs w:val="16"/>
    </w:rPr>
  </w:style>
  <w:style w:type="paragraph" w:styleId="CommentText">
    <w:name w:val="annotation text"/>
    <w:basedOn w:val="Normal"/>
    <w:link w:val="CommentTextChar"/>
    <w:uiPriority w:val="99"/>
    <w:semiHidden/>
    <w:unhideWhenUsed/>
    <w:rsid w:val="00D72921"/>
    <w:rPr>
      <w:sz w:val="20"/>
      <w:szCs w:val="20"/>
    </w:rPr>
  </w:style>
  <w:style w:type="character" w:customStyle="1" w:styleId="CommentTextChar">
    <w:name w:val="Comment Text Char"/>
    <w:basedOn w:val="DefaultParagraphFont"/>
    <w:link w:val="CommentText"/>
    <w:uiPriority w:val="99"/>
    <w:semiHidden/>
    <w:rsid w:val="00D72921"/>
    <w:rPr>
      <w:sz w:val="20"/>
      <w:szCs w:val="20"/>
    </w:rPr>
  </w:style>
  <w:style w:type="paragraph" w:styleId="CommentSubject">
    <w:name w:val="annotation subject"/>
    <w:basedOn w:val="CommentText"/>
    <w:next w:val="CommentText"/>
    <w:link w:val="CommentSubjectChar"/>
    <w:uiPriority w:val="99"/>
    <w:semiHidden/>
    <w:unhideWhenUsed/>
    <w:rsid w:val="00D72921"/>
    <w:rPr>
      <w:b/>
      <w:bCs/>
    </w:rPr>
  </w:style>
  <w:style w:type="character" w:customStyle="1" w:styleId="CommentSubjectChar">
    <w:name w:val="Comment Subject Char"/>
    <w:basedOn w:val="CommentTextChar"/>
    <w:link w:val="CommentSubject"/>
    <w:uiPriority w:val="99"/>
    <w:semiHidden/>
    <w:rsid w:val="00D729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2808">
      <w:bodyDiv w:val="1"/>
      <w:marLeft w:val="0"/>
      <w:marRight w:val="0"/>
      <w:marTop w:val="0"/>
      <w:marBottom w:val="0"/>
      <w:divBdr>
        <w:top w:val="none" w:sz="0" w:space="0" w:color="auto"/>
        <w:left w:val="none" w:sz="0" w:space="0" w:color="auto"/>
        <w:bottom w:val="none" w:sz="0" w:space="0" w:color="auto"/>
        <w:right w:val="none" w:sz="0" w:space="0" w:color="auto"/>
      </w:divBdr>
    </w:div>
    <w:div w:id="751661346">
      <w:bodyDiv w:val="1"/>
      <w:marLeft w:val="0"/>
      <w:marRight w:val="0"/>
      <w:marTop w:val="0"/>
      <w:marBottom w:val="0"/>
      <w:divBdr>
        <w:top w:val="none" w:sz="0" w:space="0" w:color="auto"/>
        <w:left w:val="none" w:sz="0" w:space="0" w:color="auto"/>
        <w:bottom w:val="none" w:sz="0" w:space="0" w:color="auto"/>
        <w:right w:val="none" w:sz="0" w:space="0" w:color="auto"/>
      </w:divBdr>
    </w:div>
    <w:div w:id="102814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study/pg"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imperial.ac.uk/study/pg/apply/how-to-appl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earth-science/" TargetMode="External"/><Relationship Id="rId11" Type="http://schemas.openxmlformats.org/officeDocument/2006/relationships/fontTable" Target="fontTable.xml"/><Relationship Id="rId5" Type="http://schemas.openxmlformats.org/officeDocument/2006/relationships/hyperlink" Target="https://www.imperial.ac.uk/chemical-engineering" TargetMode="External"/><Relationship Id="rId10" Type="http://schemas.openxmlformats.org/officeDocument/2006/relationships/hyperlink" Target="mailto:b.patel@imperial.ac.uk" TargetMode="External"/><Relationship Id="rId4" Type="http://schemas.openxmlformats.org/officeDocument/2006/relationships/webSettings" Target="webSettings.xml"/><Relationship Id="rId9" Type="http://schemas.openxmlformats.org/officeDocument/2006/relationships/hyperlink" Target="https://www.imperial.ac.uk/digital-rocks-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Pini, Ronny</dc:creator>
  <cp:keywords/>
  <dc:description/>
  <cp:lastModifiedBy>Patel, Bhavna</cp:lastModifiedBy>
  <cp:revision>9</cp:revision>
  <dcterms:created xsi:type="dcterms:W3CDTF">2020-11-10T08:00:00Z</dcterms:created>
  <dcterms:modified xsi:type="dcterms:W3CDTF">2020-11-12T08:59:00Z</dcterms:modified>
</cp:coreProperties>
</file>